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СО</w:t>
      </w: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-36195</wp:posOffset>
            </wp:positionH>
            <wp:positionV relativeFrom="paragraph">
              <wp:posOffset>-232410</wp:posOffset>
            </wp:positionV>
            <wp:extent cx="10118090" cy="7098030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8090" cy="709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Times New Roman"/>
          <w:b/>
          <w:sz w:val="24"/>
          <w:szCs w:val="24"/>
        </w:rPr>
        <w:t xml:space="preserve">ГЛАСОВАНО: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eastAsia="Calibri" w:cs="Times New Roman"/>
          <w:b/>
          <w:sz w:val="24"/>
          <w:szCs w:val="24"/>
        </w:rPr>
        <w:t>УТВЕРЖДАЮ: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Начальник МКУ                                                                                                                                                                   Директор МАОУ «Лицей»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«Управление образования» 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____________   А.П. Парамонов                                                                                                                                        _____________Н.В. Решетова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«___» ________________2024г.                                                                                                                                           «____»______________2024г.</w:t>
      </w:r>
    </w:p>
    <w:p>
      <w:pPr>
        <w:pStyle w:val="Normal"/>
        <w:spacing w:before="0" w:after="0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ПЛАН МЕРОПРИЯТИЙ (дорожная карта)</w:t>
      </w:r>
      <w:r>
        <w:rPr>
          <w:rFonts w:cs="Times New Roman"/>
          <w:b/>
          <w:bCs/>
          <w:sz w:val="24"/>
          <w:szCs w:val="24"/>
          <w:lang w:val="en-US"/>
        </w:rPr>
        <w:t xml:space="preserve"> </w:t>
      </w:r>
      <w:r>
        <w:rPr>
          <w:rFonts w:cs="Times New Roman"/>
          <w:b/>
          <w:bCs/>
          <w:sz w:val="24"/>
          <w:szCs w:val="24"/>
          <w:lang w:val="ru-RU"/>
        </w:rPr>
        <w:t xml:space="preserve">реализации </w:t>
      </w:r>
      <w:r>
        <w:rPr>
          <w:rFonts w:cs="Times New Roman"/>
          <w:b/>
          <w:bCs/>
          <w:sz w:val="24"/>
          <w:szCs w:val="24"/>
        </w:rPr>
        <w:t>Целевой модели наставничества</w:t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2024-2025 учебном году. 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tbl>
      <w:tblPr>
        <w:tblStyle w:val="a3"/>
        <w:tblW w:w="14601" w:type="dxa"/>
        <w:jc w:val="left"/>
        <w:tblInd w:w="5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3542"/>
        <w:gridCol w:w="1986"/>
        <w:gridCol w:w="4253"/>
        <w:gridCol w:w="3969"/>
      </w:tblGrid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п.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Содержание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Результат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Разработка дорожной карты\плана  на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 2024-2025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уч. год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01.10.2023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Дорожной карта\ план мероприятий  на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 2024-2025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  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Утверждение и согласование плана мероприятий\ дорожной карты на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 2024-2025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 уч. год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08.10.2023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Утверждён и согласован план мероприятий\ дорожная карта на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 2024-2025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и актуализация баз наставляемых и наставников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базы наставляемых и наставников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перечня партнерских организаций в целях привлечения их к реализации.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Участие в проектах -«Неакадемия» - проект для  педагогов при поддержке «Росатома»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-региональный образовательный форум молодых педагогов «Первый человек» г. Нижний Новгород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-</w:t>
            </w:r>
            <w:r>
              <w:rPr>
                <w:rFonts w:eastAsia="Calibri" w:cs="Times New Roman" w:eastAsiaTheme="minorHAnsi"/>
                <w:b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ru-RU" w:eastAsia="en-US" w:bidi="ar-SA"/>
              </w:rPr>
              <w:t xml:space="preserve">межрегиональный фестиваль молодых педагогов «Педагогическая проба» </w:t>
            </w: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г. Ульяновск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 перечень партнерских организаций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наставнических пар или групп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наставнические пары или группы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Улыбушева Э.А.- руководитель ЛМО классных руководителей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5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Проведение первых организационных встреч внутри наставнической пары/группы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2023</w:t>
            </w:r>
          </w:p>
        </w:tc>
        <w:tc>
          <w:tcPr>
            <w:tcW w:w="42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Проведены встречи</w:t>
            </w:r>
          </w:p>
        </w:tc>
        <w:tc>
          <w:tcPr>
            <w:tcW w:w="396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Размещение информации о работе участников ЦМН на официальном сайте 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Размещение актуальной информации в специальном разделе «Наставничество» на официальном сайте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Утверждение образовательных  планов Наставников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Составлены и утверждены образовательные планы наставников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Организация работы наставнических пар или групп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Реализация индивидуальных планов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Оценка личностного, компетентностного, профессионального роста участников ЦМН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Май 2024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Подведены итоги работы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участников ЦМН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Контроль за реализацией мероприятий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Выполнение мероприятий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</w:tbl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>Приложение к Плану мероприятий реализацииЦелевой модели наставничества</w:t>
      </w:r>
    </w:p>
    <w:p>
      <w:pPr>
        <w:pStyle w:val="Normal"/>
        <w:spacing w:before="0" w:after="0"/>
        <w:ind w:left="6379" w:hanging="6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в МАОУ «Лицей» в </w:t>
      </w:r>
      <w:r>
        <w:rPr>
          <w:rFonts w:eastAsia="Calibri" w:cs="Times New Roman"/>
          <w:b w:val="false"/>
          <w:bCs w:val="false"/>
          <w:i w:val="false"/>
          <w:iCs w:val="false"/>
          <w:kern w:val="0"/>
          <w:sz w:val="24"/>
          <w:szCs w:val="24"/>
          <w:lang w:val="ru-RU" w:eastAsia="en-US" w:bidi="ar-SA"/>
        </w:rPr>
        <w:t xml:space="preserve"> 2024-2025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eastAsia="Calibri" w:cs="Times New Roman"/>
          <w:b w:val="false"/>
          <w:bCs w:val="false"/>
          <w:i w:val="false"/>
          <w:iCs w:val="false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cs="Times New Roman"/>
          <w:bCs/>
          <w:sz w:val="24"/>
          <w:szCs w:val="24"/>
        </w:rPr>
        <w:t>учебном году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ind w:left="567" w:firstLine="142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План работы МАОУ «Лицей» с молодыми педагогами на </w:t>
      </w:r>
      <w:r>
        <w:rPr>
          <w:rFonts w:eastAsia="Calibri" w:cs="Times New Roman"/>
          <w:b/>
          <w:bCs/>
          <w:i w:val="false"/>
          <w:iCs w:val="false"/>
          <w:kern w:val="0"/>
          <w:sz w:val="24"/>
          <w:szCs w:val="24"/>
          <w:lang w:val="ru-RU" w:eastAsia="en-US" w:bidi="ar-SA"/>
        </w:rPr>
        <w:t xml:space="preserve"> 2024-2025</w:t>
      </w:r>
      <w:r>
        <w:rPr>
          <w:rFonts w:cs="Times New Roman"/>
          <w:b/>
          <w:bCs/>
          <w:sz w:val="24"/>
          <w:szCs w:val="24"/>
        </w:rPr>
        <w:t xml:space="preserve"> учебный год</w:t>
      </w:r>
    </w:p>
    <w:p>
      <w:pPr>
        <w:pStyle w:val="Normal"/>
        <w:spacing w:before="0" w:after="0"/>
        <w:ind w:left="567" w:firstLine="142"/>
        <w:jc w:val="left"/>
        <w:rPr>
          <w:b/>
          <w:b/>
          <w:bCs/>
        </w:rPr>
      </w:pPr>
      <w:r>
        <w:rPr>
          <w:rFonts w:cs="Times New Roman"/>
          <w:b/>
          <w:bCs/>
          <w:sz w:val="24"/>
          <w:szCs w:val="24"/>
        </w:rPr>
        <w:t>Учителя наставники:</w:t>
      </w:r>
    </w:p>
    <w:p>
      <w:pPr>
        <w:pStyle w:val="Normal"/>
        <w:spacing w:before="0" w:after="0"/>
        <w:ind w:left="567" w:firstLine="142"/>
        <w:jc w:val="left"/>
        <w:rPr/>
      </w:pPr>
      <w:r>
        <w:rPr>
          <w:rFonts w:cs="Times New Roman"/>
          <w:sz w:val="24"/>
          <w:szCs w:val="24"/>
        </w:rPr>
        <w:t>Полонянкина Н.В.; учитель английского языка -Мухина В.Г.</w:t>
      </w:r>
    </w:p>
    <w:p>
      <w:pPr>
        <w:pStyle w:val="Normal"/>
        <w:spacing w:before="0" w:after="0"/>
        <w:ind w:hanging="0"/>
        <w:jc w:val="left"/>
        <w:rPr/>
      </w:pPr>
      <w:r>
        <w:rPr>
          <w:rFonts w:cs="Times New Roman"/>
          <w:sz w:val="24"/>
          <w:szCs w:val="24"/>
        </w:rPr>
        <w:t xml:space="preserve">            </w:t>
      </w:r>
      <w:r>
        <w:rPr>
          <w:rFonts w:cs="Times New Roman"/>
          <w:sz w:val="24"/>
          <w:szCs w:val="24"/>
        </w:rPr>
        <w:t xml:space="preserve">Веселова Н.В., учитель математики, </w:t>
      </w:r>
      <w:r>
        <w:rPr>
          <w:rFonts w:cs="Times New Roman"/>
          <w:sz w:val="24"/>
          <w:szCs w:val="24"/>
        </w:rPr>
        <w:t>Чудиновских Л.В., учитель начальных классов -Чудиновских Ю.С.</w:t>
      </w:r>
    </w:p>
    <w:p>
      <w:pPr>
        <w:pStyle w:val="Normal"/>
        <w:spacing w:before="0" w:after="0"/>
        <w:ind w:left="567" w:firstLine="142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В </w:t>
      </w:r>
      <w:r>
        <w:rPr>
          <w:rFonts w:eastAsia="Calibri" w:cs="Times New Roman"/>
          <w:b w:val="false"/>
          <w:bCs w:val="false"/>
          <w:i w:val="false"/>
          <w:iCs w:val="false"/>
          <w:kern w:val="0"/>
          <w:sz w:val="24"/>
          <w:szCs w:val="24"/>
          <w:lang w:val="ru-RU" w:eastAsia="en-US" w:bidi="ar-SA"/>
        </w:rPr>
        <w:t xml:space="preserve"> 2024-2025 </w:t>
      </w:r>
      <w:r>
        <w:rPr>
          <w:rFonts w:cs="Times New Roman"/>
          <w:sz w:val="24"/>
          <w:szCs w:val="24"/>
        </w:rPr>
        <w:t xml:space="preserve"> учебном году в МАОУ «Лицей» работают 2  молодых педагога, учитель английского языка (Мухина В.Г.</w:t>
      </w:r>
      <w:r>
        <w:rPr>
          <w:rFonts w:cs="Times New Roman"/>
          <w:sz w:val="24"/>
          <w:szCs w:val="24"/>
          <w:lang w:val="en-US"/>
        </w:rPr>
        <w:t>)</w:t>
      </w:r>
      <w:r>
        <w:rPr>
          <w:rFonts w:cs="Times New Roman"/>
          <w:sz w:val="24"/>
          <w:szCs w:val="24"/>
        </w:rPr>
        <w:t xml:space="preserve"> , учитель математики (Чудиновских Ю.С.)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оказание практической помощи молодым специалистам в вопросах совершенствования теоретических и практических знаний и повышение их педагогического мастерства.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Задачи: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Продолжить формирование у молодых специалистов потребности в непрерывном самообразовании, к овладению новыми формами, методами, приёмами обучения и воспитания учащихся, умению практической реализации теоретических знаний.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Помочь учителю, опираясь в своей деятельности на достижения педагогической науки и передового педагогического опыта, творчески внедрять идеи в учебно-воспитательный процесс.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Ликвидировать недостаток знаний, формировать профессиональные умения, необходимые для выполнения должностных функций.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Способствовать формированию индивидуального стиля творческой деятельности; вооружить начинающего педагога конкретными знаниями и умениями применять теорию на практике.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Прогнозируемый результат: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планировать учебную деятельность, как собственную, так и ученическую, на основе творческого поиска через самообразование.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Становление молодого учителя как учителя-профессионала.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Повышение методической, интеллектуальной культуры учителя.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Овладение системой контроля и оценки знаний учащихся.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проектировать воспитательную систему, работать с классом на основе изучения личности ребенка, проводить индивидуальную работу.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Формы работы: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Индивидуальные  консультации;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Вовлечение в участие в мастер-классы, семинары, открытые уроки;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Наставничество.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Основные виды деятельности:</w:t>
      </w:r>
    </w:p>
    <w:p>
      <w:pPr>
        <w:pStyle w:val="Normal"/>
        <w:spacing w:before="0" w:after="0"/>
        <w:ind w:left="851" w:hanging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помощи начинающим педагогам в овладении педагогическим мастерством через изучение опыта  педагогов  лицея.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Проведение опытными педагогами открытых уроков.  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Привлечение молодых специалистов к работе учебно-методических объединений.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 молодых специалистов.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разработки молодыми специалистами дидактического материала, электронных учебных материалов и др.</w:t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ПЛАН РАБОТЫ</w:t>
      </w:r>
    </w:p>
    <w:tbl>
      <w:tblPr>
        <w:tblW w:w="15301" w:type="dxa"/>
        <w:jc w:val="left"/>
        <w:tblInd w:w="83" w:type="dxa"/>
        <w:tblLayout w:type="fixed"/>
        <w:tblCellMar>
          <w:top w:w="0" w:type="dxa"/>
          <w:left w:w="101" w:type="dxa"/>
          <w:bottom w:w="0" w:type="dxa"/>
          <w:right w:w="101" w:type="dxa"/>
        </w:tblCellMar>
        <w:tblLook w:firstRow="1" w:noVBand="1" w:lastRow="0" w:firstColumn="1" w:lastColumn="0" w:noHBand="0" w:val="04a0"/>
      </w:tblPr>
      <w:tblGrid>
        <w:gridCol w:w="674"/>
        <w:gridCol w:w="6320"/>
        <w:gridCol w:w="2850"/>
        <w:gridCol w:w="5456"/>
      </w:tblGrid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Форма работы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rFonts w:eastAsia="Times New Roman" w:cs="Times New Roman"/>
                <w:b/>
                <w:b/>
                <w:bCs/>
                <w:i/>
                <w:i/>
                <w:iCs/>
                <w:color w:val="21212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наставнических пар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4 сентября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Организация помощи и индивидуальных консультаций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Оказание помощи в разработке диагностических контрольных работ,  рабочей программы  и составлении календарно- тематического планирования 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18 сентября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 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(изучение) </w:t>
            </w: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 нормативными документами, консультации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портфолио педагога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Работа с образцами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Разработка тематических поурочных планов (технологических карт уроков)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Сентябрь – октябрь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 с нормативными документами ФГОС.</w:t>
            </w:r>
          </w:p>
        </w:tc>
      </w:tr>
      <w:tr>
        <w:trPr/>
        <w:tc>
          <w:tcPr>
            <w:tcW w:w="6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3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 образовательном форуме для молодых педагогов "Первый человек" г. Нижний Новгород</w:t>
            </w:r>
          </w:p>
        </w:tc>
        <w:tc>
          <w:tcPr>
            <w:tcW w:w="2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Times New Roman" w:cs="Times New Roman"/>
                <w:color w:val="212121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212121"/>
                <w:kern w:val="0"/>
                <w:sz w:val="24"/>
                <w:szCs w:val="24"/>
                <w:lang w:val="ru-RU" w:eastAsia="ru-RU" w:bidi="ar-SA"/>
              </w:rPr>
              <w:t>Участие в мероприятиях  (Чудиновских Ю.С., Герасимовская Е.Е.)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Посещение  уроков наставника 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 уроков молодого специалиста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программе «Неакадемия» Всероссийские  проект для молодых педагогов, реализуется при поддержке «Росатома»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мероприятиях  проектов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Привлечение к работе в методическом объединении ( лицейском, городском, областном),  городской творческой группе учителей иностранного языка 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апрель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мероприятий, консультации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Освоение современных образовательных технологии, их использование в педагогической практике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май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Вебинары педагогов лицея, индивидуальные консультации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обучающихся к конкурсам, олимпиадам по предмету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октябрь– апрель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Консультация, участие обучающихся во Всероссийской  олимпиаде школьников, дистанционных олимпиадах, конкурсах, конференциях</w:t>
            </w:r>
          </w:p>
        </w:tc>
      </w:tr>
      <w:tr>
        <w:trPr>
          <w:trHeight w:val="563" w:hRule="atLeas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материалов к промежуточной аттестации обучающихся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>
        <w:trPr/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Методика проведения внеклассных мероприятий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апрель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Совместный выбор тематики и составление сценария, помощь в проведении занятий</w:t>
            </w:r>
          </w:p>
        </w:tc>
      </w:tr>
      <w:tr>
        <w:trPr>
          <w:trHeight w:val="315" w:hRule="atLeas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Отчет учителя наставника о проделанной работе, выявление проблемных зон в педагогической деятельности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Анализ выполнения плана работы</w:t>
            </w:r>
          </w:p>
        </w:tc>
      </w:tr>
      <w:tr>
        <w:trPr>
          <w:trHeight w:val="561" w:hRule="atLeas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образовательных мероприятиях различного уровня</w:t>
            </w:r>
          </w:p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Образовательная поездка в г.Ульяновск 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Обобщение и представление опыта работы</w:t>
            </w:r>
          </w:p>
        </w:tc>
      </w:tr>
      <w:tr>
        <w:trPr>
          <w:trHeight w:val="561" w:hRule="atLeas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Динамика роста профессионализма молодого учителя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Опросы</w:t>
            </w:r>
          </w:p>
        </w:tc>
      </w:tr>
      <w:tr>
        <w:trPr>
          <w:trHeight w:val="561" w:hRule="atLeas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Планирование работы по сопровождению молодого учителя на 2024 – 2025 учебный год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5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Выводы из отчета</w:t>
            </w:r>
          </w:p>
        </w:tc>
      </w:tr>
    </w:tbl>
    <w:p>
      <w:pPr>
        <w:pStyle w:val="Normal"/>
        <w:bidi w:val="0"/>
        <w:spacing w:before="0" w:after="0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hanging="0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Наставнические пары и групповая форма реализации Целевой модели наставничества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2024-2025 учебном году. 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 xml:space="preserve">С сентября 2024 года сформирована наставническая пара с целью адаптации учителя </w:t>
      </w:r>
      <w:r>
        <w:rPr>
          <w:rStyle w:val="1"/>
          <w:b w:val="false"/>
          <w:bCs w:val="false"/>
          <w:kern w:val="0"/>
          <w:sz w:val="24"/>
          <w:szCs w:val="24"/>
          <w:lang w:val="ru-RU" w:bidi="ar-SA"/>
        </w:rPr>
        <w:t xml:space="preserve">в новом коллективе, </w:t>
      </w:r>
      <w:r>
        <w:rPr>
          <w:rStyle w:val="1"/>
          <w:rFonts w:eastAsia="Calibri" w:cs="Liberation Serif"/>
          <w:b w:val="false"/>
          <w:bCs w:val="false"/>
          <w:color w:val="000000"/>
          <w:kern w:val="0"/>
          <w:sz w:val="24"/>
          <w:szCs w:val="24"/>
          <w:lang w:val="ru-RU" w:eastAsia="en-US" w:bidi="ar-SA"/>
        </w:rPr>
        <w:t>оказания помощи педагогу.</w:t>
      </w:r>
    </w:p>
    <w:tbl>
      <w:tblPr>
        <w:tblW w:w="15525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8101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наставника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Полонянкина Надежда Валерьевна 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Мухина Валерия Григорьевна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предметник лицея- неопытный предметник лицея»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>предмет «Английский язык»</w:t>
            </w:r>
          </w:p>
        </w:tc>
      </w:tr>
      <w:tr>
        <w:trPr/>
        <w:tc>
          <w:tcPr>
            <w:tcW w:w="3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Веселова Наталья Валентиновна</w:t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Чудиновских Юлия Сергеевна</w:t>
            </w:r>
          </w:p>
        </w:tc>
        <w:tc>
          <w:tcPr>
            <w:tcW w:w="8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предметник лицея- неопытный предметник лицея»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>предмет «Математика»</w:t>
            </w:r>
          </w:p>
        </w:tc>
      </w:tr>
      <w:tr>
        <w:trPr/>
        <w:tc>
          <w:tcPr>
            <w:tcW w:w="3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Максимова Светлана Александровна</w:t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Мухина Валерия Григорьевна</w:t>
            </w:r>
          </w:p>
        </w:tc>
        <w:tc>
          <w:tcPr>
            <w:tcW w:w="8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>«Опытный руководитель кружка лицея- неопытный руководитель кружка лицея» кружок «Телевизионная журналистика»</w:t>
            </w:r>
          </w:p>
        </w:tc>
      </w:tr>
      <w:tr>
        <w:trPr/>
        <w:tc>
          <w:tcPr>
            <w:tcW w:w="3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Парамонова Светлана Ивановна</w:t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Есина Евгения Валерьевна</w:t>
            </w:r>
          </w:p>
        </w:tc>
        <w:tc>
          <w:tcPr>
            <w:tcW w:w="8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предметник лицея- неопытный предметник лицея»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>предмет «Труд» модуль «Робототехника»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highlight w:val="none"/>
          <w:shd w:fill="auto" w:val="clear"/>
        </w:rPr>
      </w:pPr>
      <w:r>
        <w:rPr>
          <w:shd w:fill="auto" w:val="clear"/>
        </w:rPr>
      </w:r>
    </w:p>
    <w:tbl>
      <w:tblPr>
        <w:tblW w:w="15581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2"/>
        <w:gridCol w:w="3752"/>
        <w:gridCol w:w="8157"/>
      </w:tblGrid>
      <w:tr>
        <w:trPr/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ФИО педагога наставника 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ФИО педагога наставляемого</w:t>
            </w:r>
          </w:p>
        </w:tc>
        <w:tc>
          <w:tcPr>
            <w:tcW w:w="8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Направление сотрудничества</w:t>
            </w:r>
          </w:p>
        </w:tc>
      </w:tr>
      <w:tr>
        <w:trPr/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Чудиновских Людмила Владимировна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Чудиновских Юлия Сергеевна</w:t>
            </w:r>
          </w:p>
        </w:tc>
        <w:tc>
          <w:tcPr>
            <w:tcW w:w="8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«Опытный предметник лицея- педагог, испытывающий проблемы»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Подготовка к конкурсной деятельности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bidi w:val="0"/>
        <w:spacing w:before="0" w:after="0"/>
        <w:ind w:firstLine="709"/>
        <w:jc w:val="left"/>
        <w:rPr>
          <w:highlight w:val="none"/>
          <w:shd w:fill="auto" w:val="clear"/>
        </w:rPr>
      </w:pPr>
      <w:r>
        <w:rPr>
          <w:rFonts w:cs="Times New Roman"/>
          <w:b w:val="false"/>
          <w:bCs w:val="false"/>
          <w:sz w:val="24"/>
          <w:szCs w:val="24"/>
          <w:shd w:fill="auto" w:val="clear"/>
        </w:rPr>
        <w:t>Групповая форма.  Творческая группа «Презентация- это легко!».</w:t>
      </w:r>
    </w:p>
    <w:p>
      <w:pPr>
        <w:pStyle w:val="Normal"/>
        <w:bidi w:val="0"/>
        <w:spacing w:before="0" w:after="0"/>
        <w:ind w:firstLine="709"/>
        <w:jc w:val="left"/>
        <w:rPr>
          <w:highlight w:val="none"/>
          <w:shd w:fill="auto" w:val="clear"/>
        </w:rPr>
      </w:pPr>
      <w:r>
        <w:rPr>
          <w:rFonts w:cs="Times New Roman"/>
          <w:b w:val="false"/>
          <w:bCs w:val="false"/>
          <w:sz w:val="24"/>
          <w:szCs w:val="24"/>
          <w:shd w:fill="auto" w:val="clear"/>
        </w:rPr>
        <w:t>Встречи 1 раз в неделю с октября по ноябрь.</w:t>
      </w:r>
    </w:p>
    <w:tbl>
      <w:tblPr>
        <w:tblW w:w="15525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8101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shd w:fill="auto" w:val="clear"/>
                <w:lang w:eastAsia="en-US"/>
              </w:rPr>
              <w:t xml:space="preserve">ФИО педагога наставника 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shd w:fill="auto" w:val="clear"/>
                <w:lang w:eastAsia="en-US"/>
              </w:rPr>
              <w:t>ФИО педагога наставляемого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shd w:fill="auto" w:val="clear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/>
                <w:kern w:val="0"/>
                <w:sz w:val="24"/>
                <w:szCs w:val="24"/>
                <w:shd w:fill="auto" w:val="clear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Чудиновских Юлия Сергеевна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shd w:fill="auto" w:val="clear"/>
                <w:lang w:eastAsia="en-US"/>
              </w:rPr>
              <w:t>Группа учителей МАОУ «Лицей» 10 человек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«Педагог новатор- консервативный педагог»Помощь в овладении современными цифровыми технологиями, создание презентаций.</w:t>
            </w:r>
          </w:p>
        </w:tc>
      </w:tr>
    </w:tbl>
    <w:p>
      <w:pPr>
        <w:pStyle w:val="Normal"/>
        <w:spacing w:before="0" w:after="160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Организация работы наставнической пары, как способа  реализации Целевой модели наставничества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в МАОУ «Лицей» и МАОУ СОШ №72 </w:t>
      </w:r>
      <w:bookmarkStart w:id="1" w:name="_GoBack1"/>
      <w:bookmarkEnd w:id="1"/>
      <w:r>
        <w:rPr>
          <w:rFonts w:cs="Times New Roman"/>
          <w:b/>
          <w:sz w:val="24"/>
          <w:szCs w:val="24"/>
        </w:rPr>
        <w:t xml:space="preserve"> в 2024–2025 учебном году.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Lucida Bright" w:hAnsi="Lucida Bright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</w:t>
      </w:r>
      <w:r>
        <w:rPr>
          <w:rFonts w:cs="Times New Roman"/>
          <w:sz w:val="24"/>
          <w:szCs w:val="24"/>
        </w:rPr>
        <w:t>С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сентября 2024 года сформирована наставническая пара с целью</w:t>
      </w:r>
      <w:r>
        <w:rPr>
          <w:rFonts w:cs="Times New Roman"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оказания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методической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молодому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педагогу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повышении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уровня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организации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коррекционно</w:t>
      </w:r>
      <w:r>
        <w:rPr>
          <w:rFonts w:ascii="Lucida Bright" w:hAnsi="Lucida Bright"/>
          <w:sz w:val="24"/>
          <w:szCs w:val="24"/>
        </w:rPr>
        <w:t>-</w:t>
      </w:r>
      <w:r>
        <w:rPr>
          <w:rFonts w:cs="Times New Roman"/>
          <w:sz w:val="24"/>
          <w:szCs w:val="24"/>
        </w:rPr>
        <w:t>образовательной</w:t>
      </w:r>
      <w:r>
        <w:rPr>
          <w:rFonts w:ascii="Lucida Bright" w:hAnsi="Lucida Bright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деятельности</w:t>
      </w:r>
      <w:r>
        <w:rPr>
          <w:rFonts w:ascii="Lucida Bright" w:hAnsi="Lucida Bright"/>
          <w:sz w:val="24"/>
          <w:szCs w:val="24"/>
        </w:rPr>
        <w:t>.</w:t>
      </w:r>
    </w:p>
    <w:tbl>
      <w:tblPr>
        <w:tblStyle w:val="a3"/>
        <w:tblW w:w="15581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75"/>
        <w:gridCol w:w="3971"/>
        <w:gridCol w:w="7535"/>
      </w:tblGrid>
      <w:tr>
        <w:trPr/>
        <w:tc>
          <w:tcPr>
            <w:tcW w:w="4075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ФИО педагога наставника</w:t>
            </w:r>
          </w:p>
        </w:tc>
        <w:tc>
          <w:tcPr>
            <w:tcW w:w="397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ФИО педагога наставляемого</w:t>
            </w:r>
          </w:p>
        </w:tc>
        <w:tc>
          <w:tcPr>
            <w:tcW w:w="7535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Направление сотрудничества</w:t>
            </w:r>
          </w:p>
        </w:tc>
      </w:tr>
      <w:tr>
        <w:trPr/>
        <w:tc>
          <w:tcPr>
            <w:tcW w:w="4075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Тетерина Марина Владимировна</w:t>
            </w:r>
          </w:p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97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Сысоева Александра Евгеньевна</w:t>
            </w:r>
          </w:p>
        </w:tc>
        <w:tc>
          <w:tcPr>
            <w:tcW w:w="7535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«Опытный учитель-логопед МАОУ «Лицей» - неопытный учитель-логопед МАОУ СОШ №72».</w:t>
            </w:r>
          </w:p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Логопедическая работа в школе.</w:t>
            </w:r>
          </w:p>
        </w:tc>
      </w:tr>
    </w:tbl>
    <w:p>
      <w:pPr>
        <w:pStyle w:val="Normal"/>
        <w:spacing w:lineRule="auto" w:line="360" w:before="0" w:after="160"/>
        <w:rPr/>
      </w:pPr>
      <w:r>
        <w:rPr/>
      </w:r>
    </w:p>
    <w:sectPr>
      <w:type w:val="nextPage"/>
      <w:pgSz w:orient="landscape" w:w="16838" w:h="11906"/>
      <w:pgMar w:left="567" w:right="1134" w:gutter="0" w:header="0" w:top="1134" w:footer="0" w:bottom="85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ucida Bright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suppressAutoHyphens w:val="true"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текст_"/>
    <w:basedOn w:val="DefaultParagraphFont"/>
    <w:qFormat/>
    <w:rPr>
      <w:rFonts w:ascii="Times New Roman" w:hAnsi="Times New Roman" w:eastAsia="Times New Roman" w:cs="Times New Roman"/>
      <w:shd w:fill="FFFFFF" w:val="clear"/>
    </w:rPr>
  </w:style>
  <w:style w:type="character" w:styleId="1">
    <w:name w:val="Основной текст1"/>
    <w:basedOn w:val="Style14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shd w:fill="FFFFFF" w:val="clear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36e4b"/>
    <w:pPr>
      <w:spacing w:before="0" w:after="160"/>
      <w:ind w:left="720" w:hanging="0"/>
      <w:contextualSpacing/>
    </w:pPr>
    <w:rPr/>
  </w:style>
  <w:style w:type="paragraph" w:styleId="2">
    <w:name w:val="Основной текст2"/>
    <w:basedOn w:val="Normal"/>
    <w:qFormat/>
    <w:pPr>
      <w:widowControl w:val="false"/>
      <w:shd w:val="clear" w:color="auto" w:fill="FFFFFF"/>
      <w:spacing w:lineRule="exact" w:line="278" w:before="0" w:after="180"/>
      <w:ind w:hanging="360"/>
      <w:jc w:val="right"/>
    </w:pPr>
    <w:rPr>
      <w:rFonts w:eastAsia="Times New Roman" w:cs="Times New Roman"/>
      <w:sz w:val="22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40f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Application>LibreOffice/7.4.0.3$Windows_x86 LibreOffice_project/f85e47c08ddd19c015c0114a68350214f7066f5a</Application>
  <AppVersion>15.0000</AppVersion>
  <Pages>6</Pages>
  <Words>1126</Words>
  <Characters>8422</Characters>
  <CharactersWithSpaces>10005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2021-10-02T05:56:00Z</dcterms:created>
  <dc:creator>Елена Евгеньевна Герасимовская</dc:creator>
  <dc:description/>
  <dc:language>ru-RU</dc:language>
  <cp:lastModifiedBy/>
  <cp:lastPrinted>2024-10-09T10:04:16Z</cp:lastPrinted>
  <dcterms:modified xsi:type="dcterms:W3CDTF">2024-10-09T10:08:25Z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